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73826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102年證字第1870號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73826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104000266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73826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73826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鑰匙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73826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73826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103年證字第653號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104001500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</w:t>
            </w:r>
            <w:r>
              <w:rPr>
                <w:rFonts w:ascii="標楷體" w:eastAsia="標楷體" w:hAnsi="標楷體"/>
                <w:sz w:val="24"/>
                <w:szCs w:val="24"/>
              </w:rPr>
              <w:t>(瑞士折疊刀)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103年證字第1193號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104000409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十字螺絲起子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103年證字第1597號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104000334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安全帽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103年證字第1864號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104001931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分裝勺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103年證字第1864號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104001931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103年證字第1864號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104001931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分裝袋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103年證字第1864號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104001931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拉鍊包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104年證字第750號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104002019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(行車電視(GOGOTV))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104年證字第750號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104002019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(行車電視(飛來訊))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3826" w:rsidRPr="00D06357" w:rsidTr="00185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104年證字第750號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104002019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(行車衛星導行(GONav))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73826" w:rsidRPr="00D06357" w:rsidRDefault="00F73826" w:rsidP="00185C3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26" w:rsidRDefault="00F73826">
      <w:r>
        <w:separator/>
      </w:r>
    </w:p>
  </w:endnote>
  <w:endnote w:type="continuationSeparator" w:id="0">
    <w:p w:rsidR="00F73826" w:rsidRDefault="00F7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26" w:rsidRDefault="00F73826">
      <w:r>
        <w:separator/>
      </w:r>
    </w:p>
  </w:footnote>
  <w:footnote w:type="continuationSeparator" w:id="0">
    <w:p w:rsidR="00F73826" w:rsidRDefault="00F73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F73826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F73826">
            <w:rPr>
              <w:rFonts w:ascii="標楷體" w:eastAsia="標楷體" w:hAnsi="標楷體"/>
              <w:szCs w:val="24"/>
            </w:rPr>
            <w:t>105年6月22日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F73826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73826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73826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F73826">
      <w:rPr>
        <w:rFonts w:ascii="標楷體" w:eastAsia="標楷體" w:hAnsi="標楷體"/>
        <w:sz w:val="24"/>
        <w:szCs w:val="24"/>
      </w:rPr>
      <w:t>105.6.22～105.6.22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73826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eds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2016-06-22T01:16:00Z</cp:lastPrinted>
  <dcterms:created xsi:type="dcterms:W3CDTF">2016-06-22T01:16:00Z</dcterms:created>
  <dcterms:modified xsi:type="dcterms:W3CDTF">2016-06-22T01:17:00Z</dcterms:modified>
</cp:coreProperties>
</file>